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01" w:rsidRPr="00EA3501" w:rsidRDefault="00EA3501" w:rsidP="00EA3501">
      <w:pPr>
        <w:wordWrap w:val="0"/>
        <w:jc w:val="right"/>
        <w:rPr>
          <w:rFonts w:cstheme="minorBidi"/>
          <w:color w:val="auto"/>
          <w:sz w:val="20"/>
          <w:szCs w:val="20"/>
        </w:rPr>
      </w:pPr>
      <w:r w:rsidRPr="00EA3501">
        <w:rPr>
          <w:rFonts w:hint="eastAsia"/>
          <w:sz w:val="20"/>
          <w:szCs w:val="20"/>
        </w:rPr>
        <w:t>長　障　福　号　外</w:t>
      </w:r>
    </w:p>
    <w:p w:rsidR="00EA3501" w:rsidRPr="00EA3501" w:rsidRDefault="00781DC3" w:rsidP="00EA3501">
      <w:pPr>
        <w:jc w:val="right"/>
        <w:rPr>
          <w:sz w:val="20"/>
          <w:szCs w:val="20"/>
        </w:rPr>
      </w:pPr>
      <w:r>
        <w:rPr>
          <w:rFonts w:hint="eastAsia"/>
          <w:sz w:val="20"/>
          <w:szCs w:val="20"/>
        </w:rPr>
        <w:t>令和４年６月２０</w:t>
      </w:r>
      <w:r w:rsidR="00EA3501" w:rsidRPr="00EA3501">
        <w:rPr>
          <w:rFonts w:hint="eastAsia"/>
          <w:sz w:val="20"/>
          <w:szCs w:val="20"/>
        </w:rPr>
        <w:t>日</w:t>
      </w:r>
    </w:p>
    <w:p w:rsidR="00EA3501" w:rsidRPr="00EA3501" w:rsidRDefault="00EA3501" w:rsidP="00EA3501">
      <w:pPr>
        <w:ind w:left="0" w:firstLine="0"/>
        <w:rPr>
          <w:sz w:val="20"/>
          <w:szCs w:val="20"/>
        </w:rPr>
      </w:pPr>
    </w:p>
    <w:p w:rsidR="00EA3501" w:rsidRPr="00EA3501" w:rsidRDefault="007228E7" w:rsidP="00EA3501">
      <w:pPr>
        <w:rPr>
          <w:sz w:val="20"/>
          <w:szCs w:val="20"/>
        </w:rPr>
      </w:pPr>
      <w:r>
        <w:rPr>
          <w:rFonts w:hint="eastAsia"/>
          <w:sz w:val="20"/>
          <w:szCs w:val="20"/>
        </w:rPr>
        <w:t>関係</w:t>
      </w:r>
      <w:r w:rsidR="00EA3501" w:rsidRPr="00EA3501">
        <w:rPr>
          <w:rFonts w:hint="eastAsia"/>
          <w:sz w:val="20"/>
          <w:szCs w:val="20"/>
        </w:rPr>
        <w:t>事業所　各位</w:t>
      </w:r>
    </w:p>
    <w:p w:rsidR="00EA3501" w:rsidRPr="00EA3501" w:rsidRDefault="00EA3501" w:rsidP="00EA3501">
      <w:pPr>
        <w:jc w:val="right"/>
        <w:rPr>
          <w:sz w:val="20"/>
          <w:szCs w:val="20"/>
        </w:rPr>
      </w:pPr>
      <w:r w:rsidRPr="00EA3501">
        <w:rPr>
          <w:rFonts w:hint="eastAsia"/>
          <w:sz w:val="20"/>
          <w:szCs w:val="20"/>
        </w:rPr>
        <w:t>長崎市障害福祉課</w:t>
      </w:r>
    </w:p>
    <w:p w:rsidR="00762029" w:rsidRDefault="00762029">
      <w:pPr>
        <w:ind w:left="-5"/>
      </w:pPr>
    </w:p>
    <w:p w:rsidR="00EA3501" w:rsidRPr="00EA3501" w:rsidRDefault="00EA3501">
      <w:pPr>
        <w:ind w:left="-5"/>
      </w:pPr>
    </w:p>
    <w:p w:rsidR="00EF791A" w:rsidRDefault="00762029" w:rsidP="00BA650B">
      <w:pPr>
        <w:ind w:left="-5"/>
        <w:jc w:val="center"/>
      </w:pPr>
      <w:r>
        <w:t>令和</w:t>
      </w:r>
      <w:r>
        <w:rPr>
          <w:rFonts w:hint="eastAsia"/>
        </w:rPr>
        <w:t>４</w:t>
      </w:r>
      <w:r>
        <w:t>年</w:t>
      </w:r>
      <w:r>
        <w:rPr>
          <w:rFonts w:hint="eastAsia"/>
        </w:rPr>
        <w:t>７</w:t>
      </w:r>
      <w:r w:rsidR="000C3D9D">
        <w:t>月以降の</w:t>
      </w:r>
      <w:r w:rsidR="00EB4F06">
        <w:rPr>
          <w:rFonts w:hint="eastAsia"/>
        </w:rPr>
        <w:t>医療的ケア児に関する</w:t>
      </w:r>
      <w:r w:rsidR="000C3D9D">
        <w:t>報酬算定に係る事務について</w:t>
      </w:r>
      <w:r w:rsidR="00094244">
        <w:rPr>
          <w:rFonts w:hint="eastAsia"/>
        </w:rPr>
        <w:t>（通知）</w:t>
      </w:r>
    </w:p>
    <w:p w:rsidR="00EB4F06" w:rsidRPr="00EB4F06" w:rsidRDefault="00EB4F06" w:rsidP="00EB4F06">
      <w:pPr>
        <w:ind w:left="-5"/>
      </w:pPr>
    </w:p>
    <w:p w:rsidR="00EB4F06" w:rsidRDefault="007228E7" w:rsidP="00EA3501">
      <w:pPr>
        <w:ind w:left="0" w:firstLineChars="100" w:firstLine="210"/>
      </w:pPr>
      <w:r>
        <w:rPr>
          <w:rFonts w:hint="eastAsia"/>
          <w:szCs w:val="21"/>
        </w:rPr>
        <w:t>関係</w:t>
      </w:r>
      <w:r w:rsidR="00EA3501" w:rsidRPr="00EA3501">
        <w:rPr>
          <w:rFonts w:hint="eastAsia"/>
          <w:szCs w:val="21"/>
        </w:rPr>
        <w:t>事業所</w:t>
      </w:r>
      <w:r w:rsidR="00EB4F06" w:rsidRPr="00EA3501">
        <w:rPr>
          <w:rFonts w:hint="eastAsia"/>
          <w:szCs w:val="21"/>
        </w:rPr>
        <w:t>の</w:t>
      </w:r>
      <w:r w:rsidR="00EB4F06">
        <w:rPr>
          <w:rFonts w:hint="eastAsia"/>
        </w:rPr>
        <w:t>皆</w:t>
      </w:r>
      <w:r w:rsidR="00EA3501">
        <w:rPr>
          <w:rFonts w:hint="eastAsia"/>
        </w:rPr>
        <w:t>さまには、日頃より長崎市の福祉行政に対し、ご理解とご協力を賜り</w:t>
      </w:r>
      <w:r w:rsidR="00EB4F06">
        <w:rPr>
          <w:rFonts w:hint="eastAsia"/>
        </w:rPr>
        <w:t>大変感謝申し上げます。</w:t>
      </w:r>
    </w:p>
    <w:p w:rsidR="00EB4F06" w:rsidRDefault="00EB4F06" w:rsidP="00A4653F">
      <w:pPr>
        <w:ind w:left="0" w:firstLineChars="100" w:firstLine="210"/>
      </w:pPr>
      <w:r>
        <w:rPr>
          <w:rFonts w:hint="eastAsia"/>
        </w:rPr>
        <w:t>さて、</w:t>
      </w:r>
      <w:r w:rsidR="007228E7">
        <w:rPr>
          <w:rFonts w:hint="eastAsia"/>
        </w:rPr>
        <w:t>長崎市令和3年度（令和4年3月）障害福祉サービス事業所等集団指導において</w:t>
      </w:r>
      <w:r w:rsidR="00094244">
        <w:rPr>
          <w:rFonts w:hint="eastAsia"/>
        </w:rPr>
        <w:t>お伝え</w:t>
      </w:r>
      <w:r w:rsidR="007228E7">
        <w:rPr>
          <w:rFonts w:hint="eastAsia"/>
        </w:rPr>
        <w:t>したとおり、</w:t>
      </w:r>
      <w:r w:rsidR="007228E7">
        <w:t>医療的ケア児の新判定スコア</w:t>
      </w:r>
      <w:r w:rsidR="007228E7">
        <w:rPr>
          <w:rFonts w:hint="eastAsia"/>
        </w:rPr>
        <w:t>の経過的な取扱いによる判定の</w:t>
      </w:r>
      <w:r>
        <w:rPr>
          <w:rFonts w:hint="eastAsia"/>
        </w:rPr>
        <w:t>効力が</w:t>
      </w:r>
      <w:r w:rsidR="0088211B">
        <w:rPr>
          <w:rFonts w:hint="eastAsia"/>
        </w:rPr>
        <w:t>６</w:t>
      </w:r>
      <w:r>
        <w:rPr>
          <w:rFonts w:hint="eastAsia"/>
        </w:rPr>
        <w:t>月末で切れます。</w:t>
      </w:r>
    </w:p>
    <w:p w:rsidR="00EF791A" w:rsidRPr="00EB4F06" w:rsidRDefault="00EB4F06" w:rsidP="00A4653F">
      <w:pPr>
        <w:ind w:left="0" w:firstLineChars="100" w:firstLine="210"/>
      </w:pPr>
      <w:r>
        <w:rPr>
          <w:rFonts w:hint="eastAsia"/>
        </w:rPr>
        <w:t>つきましては、児童発達支援・放課後等デイサービス・短期入所（ショートステイ）といったサービスの更新を希望する場合、</w:t>
      </w:r>
      <w:r w:rsidR="0088211B">
        <w:rPr>
          <w:rFonts w:hint="eastAsia"/>
        </w:rPr>
        <w:t>７</w:t>
      </w:r>
      <w:r w:rsidR="00A4653F">
        <w:rPr>
          <w:rFonts w:hint="eastAsia"/>
        </w:rPr>
        <w:t>月</w:t>
      </w:r>
      <w:r w:rsidR="0088211B">
        <w:rPr>
          <w:rFonts w:hint="eastAsia"/>
        </w:rPr>
        <w:t>１</w:t>
      </w:r>
      <w:r w:rsidR="00A4653F">
        <w:rPr>
          <w:rFonts w:hint="eastAsia"/>
        </w:rPr>
        <w:t>日以降の更新分より、</w:t>
      </w:r>
      <w:r>
        <w:rPr>
          <w:rFonts w:hint="eastAsia"/>
        </w:rPr>
        <w:t>新判定スコアの提出を</w:t>
      </w:r>
      <w:r w:rsidR="00EA3501">
        <w:rPr>
          <w:rFonts w:hint="eastAsia"/>
        </w:rPr>
        <w:t>お忘れないよう、お願いいたし</w:t>
      </w:r>
      <w:r>
        <w:rPr>
          <w:rFonts w:hint="eastAsia"/>
        </w:rPr>
        <w:t>ます。</w:t>
      </w:r>
      <w:r w:rsidR="00117E8F">
        <w:rPr>
          <w:rFonts w:hint="eastAsia"/>
        </w:rPr>
        <w:t>（「判定スコア」の作成が</w:t>
      </w:r>
      <w:r w:rsidR="00463518">
        <w:rPr>
          <w:rFonts w:hint="eastAsia"/>
        </w:rPr>
        <w:t>不要</w:t>
      </w:r>
      <w:r w:rsidR="00117E8F">
        <w:rPr>
          <w:rFonts w:hint="eastAsia"/>
        </w:rPr>
        <w:t>な場合</w:t>
      </w:r>
      <w:r w:rsidR="00463518">
        <w:rPr>
          <w:rFonts w:hint="eastAsia"/>
        </w:rPr>
        <w:t>は、提出は必要ありません</w:t>
      </w:r>
      <w:bookmarkStart w:id="0" w:name="_GoBack"/>
      <w:bookmarkEnd w:id="0"/>
      <w:r w:rsidR="00117E8F">
        <w:rPr>
          <w:rFonts w:hint="eastAsia"/>
        </w:rPr>
        <w:t>。）</w:t>
      </w:r>
    </w:p>
    <w:p w:rsidR="00EF791A" w:rsidRDefault="000C3D9D">
      <w:pPr>
        <w:spacing w:after="94"/>
        <w:ind w:left="0" w:firstLine="0"/>
        <w:jc w:val="right"/>
      </w:pPr>
      <w:r>
        <w:rPr>
          <w:noProof/>
        </w:rPr>
        <w:drawing>
          <wp:inline distT="0" distB="0" distL="0" distR="0">
            <wp:extent cx="6120130" cy="210756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6120130" cy="2107565"/>
                    </a:xfrm>
                    <a:prstGeom prst="rect">
                      <a:avLst/>
                    </a:prstGeom>
                  </pic:spPr>
                </pic:pic>
              </a:graphicData>
            </a:graphic>
          </wp:inline>
        </w:drawing>
      </w:r>
      <w:r>
        <w:t xml:space="preserve"> </w:t>
      </w:r>
    </w:p>
    <w:p w:rsidR="00BA650B" w:rsidRDefault="000C3D9D" w:rsidP="00A4653F">
      <w:pPr>
        <w:spacing w:after="138"/>
        <w:ind w:left="0" w:right="840" w:firstLine="0"/>
      </w:pPr>
      <w:r>
        <w:t xml:space="preserve"> </w:t>
      </w:r>
    </w:p>
    <w:p w:rsidR="00A4653F" w:rsidRDefault="00EA3501" w:rsidP="00A4653F">
      <w:pPr>
        <w:spacing w:after="167"/>
        <w:ind w:left="0" w:firstLine="0"/>
      </w:pPr>
      <w:r>
        <w:rPr>
          <w:rFonts w:hint="eastAsia"/>
        </w:rPr>
        <w:t>以下のページ</w:t>
      </w:r>
      <w:r w:rsidR="00A4653F">
        <w:rPr>
          <w:rFonts w:hint="eastAsia"/>
        </w:rPr>
        <w:t>を参考にしてください。</w:t>
      </w:r>
    </w:p>
    <w:p w:rsidR="00BA650B" w:rsidRPr="00A4653F" w:rsidRDefault="00A4653F" w:rsidP="00BA650B">
      <w:pPr>
        <w:spacing w:after="167"/>
        <w:ind w:left="0" w:firstLine="0"/>
      </w:pPr>
      <w:r>
        <w:rPr>
          <w:rFonts w:hint="eastAsia"/>
        </w:rPr>
        <w:t>（厚生労働省の</w:t>
      </w:r>
      <w:r w:rsidR="00EA3501">
        <w:rPr>
          <w:rFonts w:hint="eastAsia"/>
        </w:rPr>
        <w:t>「</w:t>
      </w:r>
      <w:r w:rsidRPr="00A4653F">
        <w:rPr>
          <w:rFonts w:hint="eastAsia"/>
        </w:rPr>
        <w:t>令和３年度障害福祉サービス等報酬改定について</w:t>
      </w:r>
      <w:r w:rsidR="00EA3501">
        <w:rPr>
          <w:rFonts w:hint="eastAsia"/>
        </w:rPr>
        <w:t>」</w:t>
      </w:r>
      <w:r>
        <w:rPr>
          <w:rFonts w:hint="eastAsia"/>
        </w:rPr>
        <w:t>から抜粋）</w:t>
      </w:r>
    </w:p>
    <w:p w:rsidR="00BA650B" w:rsidRPr="00EB4F06" w:rsidRDefault="00463518" w:rsidP="00BA650B">
      <w:pPr>
        <w:spacing w:after="167"/>
        <w:ind w:left="0" w:firstLine="0"/>
      </w:pPr>
      <w:hyperlink r:id="rId6" w:history="1">
        <w:r w:rsidR="00BA650B" w:rsidRPr="00BA650B">
          <w:rPr>
            <w:rStyle w:val="a3"/>
            <w:rFonts w:hint="eastAsia"/>
          </w:rPr>
          <w:t>令和３年度報酬改定における医療的ケア児に係る報酬（児童発達支援及び放課後等デイサービス）の取扱い等について（別紙２の「医療的ケアを必要とする障害児への支援に係る報酬の取扱について」は下の</w:t>
        </w:r>
        <w:r w:rsidR="00BA650B" w:rsidRPr="00BA650B">
          <w:rPr>
            <w:rStyle w:val="a3"/>
          </w:rPr>
          <w:t>VOL.２が最新版です。）</w:t>
        </w:r>
      </w:hyperlink>
    </w:p>
    <w:p w:rsidR="00EA3501" w:rsidRPr="00EA3501" w:rsidRDefault="00094244" w:rsidP="00A4653F">
      <w:pPr>
        <w:spacing w:after="167"/>
        <w:ind w:left="0" w:firstLine="0"/>
        <w:rPr>
          <w:color w:val="0563C1" w:themeColor="hyperlink"/>
          <w:u w:val="single"/>
        </w:rPr>
      </w:pPr>
      <w:r w:rsidRPr="00876F76">
        <w:rPr>
          <w:noProof/>
          <w:sz w:val="20"/>
          <w:szCs w:val="20"/>
        </w:rPr>
        <mc:AlternateContent>
          <mc:Choice Requires="wps">
            <w:drawing>
              <wp:anchor distT="0" distB="0" distL="114300" distR="114300" simplePos="0" relativeHeight="251659264" behindDoc="0" locked="0" layoutInCell="1" allowOverlap="1" wp14:anchorId="02D1161B" wp14:editId="2A49B74B">
                <wp:simplePos x="0" y="0"/>
                <wp:positionH relativeFrom="column">
                  <wp:posOffset>3585845</wp:posOffset>
                </wp:positionH>
                <wp:positionV relativeFrom="paragraph">
                  <wp:posOffset>801370</wp:posOffset>
                </wp:positionV>
                <wp:extent cx="2295525" cy="7715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71525"/>
                        </a:xfrm>
                        <a:prstGeom prst="rect">
                          <a:avLst/>
                        </a:prstGeom>
                        <a:solidFill>
                          <a:srgbClr val="FFFFFF"/>
                        </a:solidFill>
                        <a:ln w="9525">
                          <a:solidFill>
                            <a:srgbClr val="000000"/>
                          </a:solidFill>
                          <a:miter lim="800000"/>
                          <a:headEnd/>
                          <a:tailEnd/>
                        </a:ln>
                      </wps:spPr>
                      <wps:txbx>
                        <w:txbxContent>
                          <w:p w:rsidR="00094244" w:rsidRPr="00094244" w:rsidRDefault="00094244" w:rsidP="00094244">
                            <w:pPr>
                              <w:ind w:left="0" w:firstLine="0"/>
                              <w:rPr>
                                <w:sz w:val="22"/>
                              </w:rPr>
                            </w:pPr>
                            <w:r w:rsidRPr="00094244">
                              <w:rPr>
                                <w:rFonts w:hint="eastAsia"/>
                                <w:sz w:val="22"/>
                              </w:rPr>
                              <w:t>お問い合せ先</w:t>
                            </w:r>
                          </w:p>
                          <w:p w:rsidR="00094244" w:rsidRPr="00094244" w:rsidRDefault="00094244" w:rsidP="00094244">
                            <w:pPr>
                              <w:ind w:left="0" w:firstLine="0"/>
                              <w:rPr>
                                <w:sz w:val="22"/>
                              </w:rPr>
                            </w:pPr>
                            <w:r w:rsidRPr="00094244">
                              <w:rPr>
                                <w:rFonts w:hint="eastAsia"/>
                                <w:sz w:val="22"/>
                              </w:rPr>
                              <w:t>長崎市福祉部</w:t>
                            </w:r>
                            <w:r w:rsidRPr="00094244">
                              <w:rPr>
                                <w:sz w:val="22"/>
                              </w:rPr>
                              <w:t>障害福祉課</w:t>
                            </w:r>
                            <w:r w:rsidRPr="00094244">
                              <w:rPr>
                                <w:rFonts w:hint="eastAsia"/>
                                <w:sz w:val="22"/>
                              </w:rPr>
                              <w:t>支援係</w:t>
                            </w:r>
                          </w:p>
                          <w:p w:rsidR="00094244" w:rsidRPr="00094244" w:rsidRDefault="00094244" w:rsidP="00094244">
                            <w:pPr>
                              <w:rPr>
                                <w:sz w:val="22"/>
                              </w:rPr>
                            </w:pPr>
                            <w:r w:rsidRPr="00094244">
                              <w:rPr>
                                <w:rFonts w:hint="eastAsia"/>
                                <w:sz w:val="22"/>
                              </w:rPr>
                              <w:t xml:space="preserve">電話　</w:t>
                            </w:r>
                            <w:r w:rsidRPr="00094244">
                              <w:rPr>
                                <w:sz w:val="22"/>
                              </w:rPr>
                              <w:t>095-829-1141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1161B" id="_x0000_t202" coordsize="21600,21600" o:spt="202" path="m,l,21600r21600,l21600,xe">
                <v:stroke joinstyle="miter"/>
                <v:path gradientshapeok="t" o:connecttype="rect"/>
              </v:shapetype>
              <v:shape id="テキスト ボックス 2" o:spid="_x0000_s1026" type="#_x0000_t202" style="position:absolute;margin-left:282.35pt;margin-top:63.1pt;width:180.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">
                <v:textbox>
                  <w:txbxContent>
                    <w:p w:rsidR="00094244" w:rsidRPr="00094244" w:rsidRDefault="00094244" w:rsidP="00094244">
                      <w:pPr>
                        <w:ind w:left="0" w:firstLine="0"/>
                        <w:rPr>
                          <w:sz w:val="22"/>
                        </w:rPr>
                      </w:pPr>
                      <w:bookmarkStart w:id="1" w:name="_GoBack"/>
                      <w:r w:rsidRPr="00094244">
                        <w:rPr>
                          <w:rFonts w:hint="eastAsia"/>
                          <w:sz w:val="22"/>
                        </w:rPr>
                        <w:t>お問い合せ先</w:t>
                      </w:r>
                    </w:p>
                    <w:p w:rsidR="00094244" w:rsidRPr="00094244" w:rsidRDefault="00094244" w:rsidP="00094244">
                      <w:pPr>
                        <w:ind w:left="0" w:firstLine="0"/>
                        <w:rPr>
                          <w:rFonts w:hint="eastAsia"/>
                          <w:sz w:val="22"/>
                        </w:rPr>
                      </w:pPr>
                      <w:r w:rsidRPr="00094244">
                        <w:rPr>
                          <w:rFonts w:hint="eastAsia"/>
                          <w:sz w:val="22"/>
                        </w:rPr>
                        <w:t>長崎市福祉部</w:t>
                      </w:r>
                      <w:r w:rsidRPr="00094244">
                        <w:rPr>
                          <w:sz w:val="22"/>
                        </w:rPr>
                        <w:t>障害福祉課</w:t>
                      </w:r>
                      <w:r w:rsidRPr="00094244">
                        <w:rPr>
                          <w:rFonts w:hint="eastAsia"/>
                          <w:sz w:val="22"/>
                        </w:rPr>
                        <w:t>支援係</w:t>
                      </w:r>
                    </w:p>
                    <w:p w:rsidR="00094244" w:rsidRPr="00094244" w:rsidRDefault="00094244" w:rsidP="00094244">
                      <w:pPr>
                        <w:rPr>
                          <w:sz w:val="22"/>
                        </w:rPr>
                      </w:pPr>
                      <w:r w:rsidRPr="00094244">
                        <w:rPr>
                          <w:rFonts w:hint="eastAsia"/>
                          <w:sz w:val="22"/>
                        </w:rPr>
                        <w:t xml:space="preserve">電話　</w:t>
                      </w:r>
                      <w:r w:rsidRPr="00094244">
                        <w:rPr>
                          <w:sz w:val="22"/>
                        </w:rPr>
                        <w:t>095-829-1141</w:t>
                      </w:r>
                      <w:bookmarkEnd w:id="1"/>
                    </w:p>
                  </w:txbxContent>
                </v:textbox>
              </v:shape>
            </w:pict>
          </mc:Fallback>
        </mc:AlternateContent>
      </w:r>
      <w:hyperlink r:id="rId7" w:history="1">
        <w:r w:rsidR="00BA650B" w:rsidRPr="00BA650B">
          <w:rPr>
            <w:rStyle w:val="a3"/>
            <w:rFonts w:hint="eastAsia"/>
          </w:rPr>
          <w:t>医療的ケアを必要とする障害児への支援に係る報酬の取扱いについて（</w:t>
        </w:r>
        <w:r w:rsidR="00BA650B" w:rsidRPr="00BA650B">
          <w:rPr>
            <w:rStyle w:val="a3"/>
          </w:rPr>
          <w:t>VOL.２）</w:t>
        </w:r>
      </w:hyperlink>
    </w:p>
    <w:sectPr w:rsidR="00EA3501" w:rsidRPr="00EA3501">
      <w:pgSz w:w="11906" w:h="16838"/>
      <w:pgMar w:top="1208" w:right="1030" w:bottom="171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B0FD0"/>
    <w:multiLevelType w:val="hybridMultilevel"/>
    <w:tmpl w:val="A5FAE0B8"/>
    <w:lvl w:ilvl="0" w:tplc="79148486">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C3C65D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5682D4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64E54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0248D9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373A2C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69AD8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C0A02D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44CCC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1A"/>
    <w:rsid w:val="00094244"/>
    <w:rsid w:val="000C3D9D"/>
    <w:rsid w:val="00117E8F"/>
    <w:rsid w:val="00463518"/>
    <w:rsid w:val="007228E7"/>
    <w:rsid w:val="00762029"/>
    <w:rsid w:val="00781DC3"/>
    <w:rsid w:val="0088211B"/>
    <w:rsid w:val="008F2435"/>
    <w:rsid w:val="00A4653F"/>
    <w:rsid w:val="00BA650B"/>
    <w:rsid w:val="00EA3501"/>
    <w:rsid w:val="00EB4F06"/>
    <w:rsid w:val="00EF791A"/>
    <w:rsid w:val="00FF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4687C"/>
  <w15:docId w15:val="{F59CC4BC-0F05-4AD0-9EF0-579A8804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59"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50B"/>
    <w:rPr>
      <w:color w:val="0563C1" w:themeColor="hyperlink"/>
      <w:u w:val="single"/>
    </w:rPr>
  </w:style>
  <w:style w:type="character" w:styleId="a4">
    <w:name w:val="FollowedHyperlink"/>
    <w:basedOn w:val="a0"/>
    <w:uiPriority w:val="99"/>
    <w:semiHidden/>
    <w:unhideWhenUsed/>
    <w:rsid w:val="00117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75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content/00078145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lw.go.jp/content/000763142.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隆</dc:creator>
  <cp:keywords/>
  <cp:lastModifiedBy>障害福祉課共有</cp:lastModifiedBy>
  <cp:revision>10</cp:revision>
  <dcterms:created xsi:type="dcterms:W3CDTF">2022-06-09T13:00:00Z</dcterms:created>
  <dcterms:modified xsi:type="dcterms:W3CDTF">2022-06-18T01:14:00Z</dcterms:modified>
</cp:coreProperties>
</file>